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36"/>
                <w:szCs w:val="36"/>
                <w:kern w:val="0"/>
              </w:rPr>
            </w:pP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Koreyada istiqomat qiluvchi chet elliklar uchun COVID-19 ga qarshi emlash haqida ma'lumot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a5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3"/>
              <w:spacing w:line="276" w:lineRule="auto"/>
            </w:pP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Chet ellik fuqorolari uchun oldindan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bron qilish</w:t>
            </w:r>
            <w:r>
              <w:rPr>
                <w:rFonts w:ascii="돋움체" w:eastAsia="돋움체" w:hAnsi="돋움체"/>
                <w:color w:val="FF0000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tartibi, Koreya fuqorolari kabi bir xil tartibda amalga oshiriladi.</w:t>
            </w:r>
            <w:r>
              <w:rPr>
                <w:rFonts w:ascii="돋움체" w:eastAsia="돋움체" w:hAnsi="돋움체" w:hint="eastAsia"/>
                <w:sz w:val="30"/>
                <w:szCs w:val="30"/>
                <w:spacing w:val="-16"/>
              </w:rPr>
              <w:t xml:space="preserve"> </w:t>
            </w:r>
            <w: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Quyidagi ma’lumotlar bilan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tanishib chiqib COVID-19 ga qarshi emlashga buyurtma bering.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lang/>
          <w:rFonts w:ascii="HY헤드라인M" w:eastAsia="HY헤드라인M" w:hAnsi="HY헤드라인M" w:cs="굴림"/>
          <w:b/>
          <w:bCs/>
          <w:color w:val="000000"/>
          <w:sz w:val="10"/>
          <w:szCs w:val="10"/>
          <w:kern w:val="0"/>
          <w:rtl w:val="off"/>
        </w:rPr>
      </w:pPr>
    </w:p>
    <w:p>
      <w:pPr>
        <w:snapToGrid w:val="0"/>
        <w:spacing w:after="20" w:before="300" w:line="240" w:lineRule="auto"/>
        <w:textAlignment w:val="baseline"/>
        <w:rPr>
          <w:rFonts w:ascii="HY헤드라인M" w:eastAsia="HY헤드라인M" w:hAnsi="굴림" w:cs="굴림"/>
          <w:color w:val="000000"/>
          <w:sz w:val="30"/>
          <w:szCs w:val="3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t>□</w:t>
      </w:r>
      <w:r>
        <w:rPr>
          <w:rFonts w:ascii="바탕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z w:val="30"/>
          <w:szCs w:val="30"/>
          <w:kern w:val="0"/>
        </w:rPr>
        <w:t>E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mlanuvchilar va bron qilish usuli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Ro'yxatdan o'tgan chet ellik fuqorolar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"Har bir nomzod uchun avgust-sentyabr oylari emlash rejasi" ga muvofiq emlash uchun buyurtma berilishi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mumkin. Buyurtmalar onlayn yoki telefon orqali amalga oshirilishi mumkin.</w:t>
      </w:r>
    </w:p>
    <w:p>
      <w:pPr>
        <w:ind w:left="812" w:hanging="812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한양중고딕" w:eastAsia="한양중고딕" w:hAnsi="굴림" w:cs="굴림" w:hint="eastAsia"/>
          <w:color w:val="000000"/>
          <w:sz w:val="28"/>
          <w:szCs w:val="28"/>
          <w:kern w:val="0"/>
        </w:rPr>
        <w:t xml:space="preserve">*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Agar siz onlayn bron qilish huquqiga ega bo'lmasangiz, mahalliy sog'liqni saqlash markaziga tashrif buyurib, ro'yxatdan o'tib buyurtma berishingiz mumkin.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-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Buyurtma berish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tartibi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-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한양중고딕" w:eastAsia="한양중고딕" w:hint="eastAsia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◦</w:t>
            </w: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(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O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nlayn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–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b/>
                <w:bCs/>
                <w:color w:val="FF0000"/>
                <w:sz w:val="28"/>
                <w:szCs w:val="28"/>
                <w:highlight w:val="yellow"/>
                <w:kern w:val="0"/>
                <w:spacing w:val="-6"/>
              </w:rPr>
              <w:t>shaxsan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  <w:spacing w:val="-6"/>
              </w:rPr>
              <w:t>o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  <w:spacing w:val="-6"/>
              </w:rPr>
              <w:t>’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  <w:spacing w:val="-6"/>
              </w:rPr>
              <w:t>zingiz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</w:rPr>
              <w:t>yoki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FF0000"/>
                <w:sz w:val="28"/>
                <w:szCs w:val="28"/>
                <w:highlight w:val="yellow"/>
                <w:kern w:val="0"/>
              </w:rPr>
              <w:t>vakilingiz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)</w:t>
            </w:r>
            <w:r>
              <w:rPr>
                <w:rFonts w:ascii="한양중고딕" w:eastAsia="한양중고딕" w:hAnsi="굴림" w:cs="굴림" w:hint="eastAsia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Corona 19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vaktsinasini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oldindan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bron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qilish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tizimi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bookmarkStart w:id="1" w:name="_top"/>
            <w:bookmarkEnd w:id="1"/>
            <w:r>
              <w:rPr>
                <w:rFonts w:ascii="한양중고딕"/>
                <w:color w:val="FF0000"/>
                <w:sz w:val="28"/>
              </w:rPr>
              <w:t>(http://</w:t>
            </w:r>
            <w:r>
              <w:rPr>
                <w:rFonts w:ascii="한양중고딕"/>
                <w:color w:val="FF0000"/>
                <w:sz w:val="28"/>
              </w:rPr>
              <w:fldChar w:fldCharType="begin"/>
            </w:r>
            <w:r>
              <w:rPr>
                <w:rFonts w:ascii="한양중고딕"/>
                <w:color w:val="FF0000"/>
                <w:sz w:val="28"/>
              </w:rPr>
              <w:instrText xml:space="preserve"> HYPERLINK "http://ncvr.kdca.go.kr" </w:instrText>
            </w:r>
            <w:r>
              <w:rPr>
                <w:rFonts w:ascii="한양중고딕"/>
                <w:color w:val="FF0000"/>
                <w:sz w:val="28"/>
              </w:rPr>
              <w:fldChar w:fldCharType="separate"/>
            </w:r>
            <w:r>
              <w:rPr>
                <w:rFonts w:ascii="한양중고딕"/>
                <w:color w:val="FF0000"/>
                <w:sz w:val="28"/>
              </w:rPr>
              <w:t>ncvr2.kdca.go.kr</w:t>
            </w:r>
            <w:r>
              <w:rPr>
                <w:rFonts w:ascii="한양중고딕"/>
                <w:color w:val="FF0000"/>
                <w:sz w:val="28"/>
              </w:rPr>
              <w:fldChar w:fldCharType="end"/>
            </w:r>
            <w:r>
              <w:rPr>
                <w:rFonts w:ascii="한양중고딕"/>
                <w:color w:val="FF0000"/>
                <w:sz w:val="28"/>
              </w:rPr>
              <w:t>)</w:t>
            </w:r>
            <w:r>
              <w:rPr>
                <w:rFonts w:ascii="한양중고딕"/>
                <w:color w:val="FF0000"/>
                <w:sz w:val="28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ga 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kirib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buyurtma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bering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.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(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25-</w:t>
            </w:r>
            <w:r>
              <w:rPr>
                <w:rFonts w:ascii="한양중고딕" w:eastAsia="한양중고딕" w:hint="eastAsia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a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vgust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soat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 00:00dan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boshlab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vakilingiz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onlayn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buyurtma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berish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 xml:space="preserve">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mumkin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highlight w:val="yellow"/>
                <w:spacing w:val="-6"/>
              </w:rPr>
              <w:t>)</w:t>
            </w:r>
          </w:p>
          <w:p>
            <w:pPr>
              <w:ind w:left="250" w:hanging="25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</w:rPr>
              <w:t>◦</w:t>
            </w: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(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Telefon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–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shaxsan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o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’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zingiz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yoki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vakilingiz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)</w:t>
            </w:r>
            <w: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Koreya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Kasalliklarni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nazorat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qilish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va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profilaktika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markazlarida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(13</w:t>
            </w:r>
            <w:r>
              <w:rPr>
                <w:rFonts w:ascii="한양중고딕" w:eastAsia="한양중고딕"/>
                <w:sz w:val="28"/>
                <w:spacing w:val="-4"/>
              </w:rPr>
              <w:t>3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9) </w:t>
            </w:r>
            <w:r>
              <w:rPr>
                <w:rFonts w:ascii="한양중고딕" w:eastAsia="한양중고딕"/>
                <w:sz w:val="28"/>
                <w:spacing w:val="-4"/>
              </w:rPr>
              <w:t>yoki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COVID-19 ga </w:t>
            </w:r>
            <w:r>
              <w:rPr>
                <w:rFonts w:ascii="한양중고딕" w:eastAsia="한양중고딕"/>
                <w:sz w:val="28"/>
                <w:spacing w:val="-4"/>
              </w:rPr>
              <w:t>qarshi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emlash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uchun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oldindan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buyurtma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berish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tizim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 w:hint="eastAsia"/>
                <w:color w:val="000000"/>
                <w:w w:val="75"/>
                <w:sz w:val="28"/>
                <w:szCs w:val="28"/>
                <w:spacing w:val="-6"/>
              </w:rPr>
              <w:t xml:space="preserve">(ncvr.kdca.go.kr)ga </w:t>
            </w:r>
            <w:r>
              <w:rPr>
                <w:rFonts w:ascii="한양중고딕" w:eastAsia="한양중고딕"/>
                <w:color w:val="000000"/>
                <w:w w:val="75"/>
                <w:sz w:val="28"/>
                <w:szCs w:val="28"/>
                <w:spacing w:val="-6"/>
              </w:rPr>
              <w:t>kirib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(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Emlash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holati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(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ustiga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sichqonchani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qoyib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)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→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COVID-19 ga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qarshi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emlash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,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“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telefon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orqali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bron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qili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sh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murojaat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raqamlar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”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ni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bosing</w:t>
            </w:r>
            <w:r>
              <w:rPr>
                <w:rFonts w:ascii="한양중고딕" w:eastAsia="한양중고딕"/>
                <w:color w:val="000000"/>
                <w:sz w:val="28"/>
                <w:spacing w:val="-4"/>
              </w:rPr>
              <w:t>). Har bir mahalliy hukumat uchun buyurtmalar bo'yicha maslahat raqamini tekshiring</w:t>
            </w:r>
          </w:p>
        </w:tc>
      </w:tr>
    </w:tbl>
    <w:p>
      <w:pPr>
        <w:ind w:left="176" w:hanging="17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Chet elliklar ro'yxatga olish raqami (</w:t>
      </w:r>
      <w:r>
        <w:rPr>
          <w:rFonts w:ascii="휴먼명조" w:eastAsia="휴먼명조" w:hAnsi="굴림" w:cs="굴림"/>
          <w:b/>
          <w:bCs/>
          <w:sz w:val="30"/>
          <w:szCs w:val="30"/>
          <w:kern w:val="0"/>
        </w:rPr>
        <w:t>ID</w:t>
      </w:r>
      <w:r>
        <w:rPr>
          <w:rFonts w:ascii="휴먼명조" w:eastAsia="휴먼명조" w:hAnsi="굴림" w:cs="굴림"/>
          <w:b/>
          <w:bCs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kartasi) bo'lmagan chet elliklar fuqorolar (shu jumladan noqonuniy istiqomat qiluvchi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shaxslar)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Buyurtmalarni onlayn yoki telefon orqali amalga oshirish mumkin emas</w:t>
      </w:r>
      <w:r>
        <w:rPr>
          <w:rFonts w:ascii="휴먼명조" w:eastAsia="휴먼명조" w:hAnsi="굴림" w:cs="굴림" w:hint="eastAsia"/>
          <w:color w:val="000000"/>
          <w:sz w:val="30"/>
          <w:szCs w:val="30"/>
          <w:kern w:val="0"/>
        </w:rPr>
        <w:t xml:space="preserve"> 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Siz mahalliy sog'liqni saqlash markaziga pasportingiz bilan tashrif buyurib, vaqtinchalik boshqaruv raqamini olib emlanishga murojaat qilishingiz mumkin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>※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Koreyaga sayohat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maqsadida tashrif buyurgan, 90 kun yoki undan kamroq, qisqa muddatli tashrif bilan kelgan fuqarolar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한양중고딕" w:eastAsia="한양중고딕"/>
          <w:sz w:val="28"/>
          <w:spacing w:val="-4"/>
        </w:rPr>
        <w:t>COVID-19 ga qarshi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emlashdan mustasno</w:t>
      </w:r>
    </w:p>
    <w:p>
      <w:pPr>
        <w:snapToGrid w:val="0"/>
        <w:spacing w:after="20" w:before="300" w:line="240" w:lineRule="auto"/>
        <w:textAlignment w:val="baseline"/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br w:type="page"/>
      </w:r>
    </w:p>
    <w:p>
      <w:pPr>
        <w:snapToGrid w:val="0"/>
        <w:spacing w:after="20" w:before="30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t>□</w:t>
      </w:r>
      <w:r>
        <w:rPr>
          <w:rFonts w:ascii="바탕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Ehtiyot choralari</w:t>
      </w:r>
    </w:p>
    <w:p>
      <w:pPr>
        <w:ind w:left="622" w:hanging="622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 xml:space="preserve">Emlanish buyurtmasiga binoan emlash to'g'risida ma'lumot olishni xohlovchi ro'yxatdan </w:t>
      </w:r>
      <w:r>
        <w:rPr>
          <w:rFonts w:ascii="HCI Poppy" w:eastAsia="휴먼명조"/>
          <w:b/>
          <w:sz w:val="30"/>
          <w:spacing w:val="-3"/>
        </w:rPr>
        <w:t>o'tgan chet elliklar telefon raqamlarini yangilash lozim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Telefon raqamini o'zgartirish uchun immigratsiya idorasiga murojaat qiling.</w:t>
      </w:r>
    </w:p>
    <w:p>
      <w:pPr>
        <w:ind w:left="620" w:hanging="620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Shaxsiy ma'lumotlarni faqat emlash uchun ishlatiladi. Noqonuniy istiqomat qiluvchilar to'g'risida ma</w:t>
      </w:r>
      <w:r>
        <w:rPr>
          <w:rFonts w:ascii="HCI Poppy" w:eastAsia="휴먼명조"/>
          <w:b/>
          <w:sz w:val="30"/>
          <w:u w:val="single" w:color="auto"/>
          <w:spacing w:val="-1"/>
        </w:rPr>
        <w:t>’</w:t>
      </w:r>
      <w:r>
        <w:rPr>
          <w:rFonts w:ascii="HCI Poppy" w:eastAsia="휴먼명조"/>
          <w:b/>
          <w:sz w:val="30"/>
          <w:u w:val="single" w:color="auto"/>
          <w:spacing w:val="-1"/>
        </w:rPr>
        <w:t>lumotlarni immigratsiya idorasiga xabar berilmaydi.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  <w:spacing w:val="-1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Emlash joylari shaxsning tibbiy sug'urtasi bor yoki yo'qligiga qarab cheklanishi mumkin.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p>
      <w:pPr>
        <w:jc w:val="right"/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&lt;</w:t>
      </w:r>
      <w:r>
        <w:t xml:space="preserve"> </w:t>
      </w:r>
      <w:r>
        <w:rPr>
          <w:sz w:val="24"/>
          <w:szCs w:val="28"/>
        </w:rPr>
        <w:t>Ushbu tarjima Danuri Call 1577-1366 markazi tomonidan amalga oshirilgan</w:t>
      </w:r>
      <w:r>
        <w:rPr>
          <w:rFonts w:hint="eastAsia"/>
          <w:sz w:val="24"/>
          <w:szCs w:val="28"/>
        </w:rPr>
        <w:t xml:space="preserve"> &gt;</w:t>
      </w:r>
    </w:p>
    <w:sectPr>
      <w:pgSz w:w="11906" w:h="16838"/>
      <w:pgMar w:top="1134" w:right="720" w:bottom="1134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신명조">
    <w:family w:val="roman"/>
    <w:charset w:val="81"/>
    <w:notTrueType w:val="false"/>
    <w:sig w:usb0="00000001" w:usb1="09060000" w:usb2="00000010" w:usb3="00000000" w:csb0="00080000" w:csb1="00000000"/>
  </w:font>
  <w:font w:name="HCI Poppy">
    <w:family w:val="roman"/>
    <w:altName w:val="Cambria"/>
    <w:charset w:val="00"/>
    <w:notTrueType w:val="false"/>
  </w:font>
  <w:font w:name="한양중고딕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130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131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 w:uiPriority="153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53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153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15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153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153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153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table" w:customStyle="1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2021-08-24T07:35:00Z</dcterms:created>
  <dcterms:modified xsi:type="dcterms:W3CDTF">2021-08-25T00:07:53Z</dcterms:modified>
  <cp:version>1000.0100.01</cp:version>
</cp:coreProperties>
</file>