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"/>
                <w:szCs w:val="2"/>
                <w:kern w:val="0"/>
              </w:rPr>
            </w:pPr>
            <w:bookmarkStart w:id="1" w:name="_top"/>
            <w:bookmarkEnd w:id="1"/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1050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sz w:val="32"/>
                <w:szCs w:val="32"/>
                <w:kern w:val="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2"/>
                <w:szCs w:val="32"/>
                <w:kern w:val="0"/>
              </w:rPr>
              <w:t>Корона вирусын эсрэг вакцин хийлгэ</w:t>
            </w:r>
            <w:r>
              <w:rPr>
                <w:lang w:val="mn-MN"/>
                <w:rFonts w:ascii="Times New Roman" w:eastAsia="Times New Roman" w:hAnsi="Times New Roman" w:cs="Arial"/>
                <w:b/>
                <w:bCs/>
                <w:color w:val="000000"/>
                <w:sz w:val="32"/>
                <w:szCs w:val="32"/>
                <w:kern w:val="0"/>
                <w:rtl w:val="off"/>
              </w:rPr>
              <w:t>сэн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2"/>
                <w:szCs w:val="32"/>
                <w:kern w:val="0"/>
              </w:rPr>
              <w:t xml:space="preserve"> бүртгэлгүй</w:t>
            </w:r>
            <w:r>
              <w:rPr>
                <w:lang w:val="mn-MN"/>
                <w:rFonts w:ascii="Times New Roman" w:eastAsia="Times New Roman" w:hAnsi="Times New Roman" w:cs="Arial"/>
                <w:b/>
                <w:bCs/>
                <w:color w:val="000000"/>
                <w:sz w:val="32"/>
                <w:szCs w:val="32"/>
                <w:kern w:val="0"/>
                <w:rtl w:val="off"/>
              </w:rPr>
              <w:t xml:space="preserve"> оршин сууж буй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2"/>
                <w:szCs w:val="32"/>
                <w:kern w:val="0"/>
              </w:rPr>
              <w:t xml:space="preserve"> гадаадын иргэн сайн дураараа нутаг буцах тохиолдолд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32"/>
                <w:szCs w:val="32"/>
                <w:kern w:val="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2"/>
                <w:szCs w:val="32"/>
                <w:kern w:val="0"/>
              </w:rPr>
              <w:t>торгуулиас чөлөөлж, хилээр нэвтрэх хязгаарлалтыг түдгэлзүүлнэ.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□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</w:rPr>
        <w:t xml:space="preserve">Хамаарах </w:t>
      </w:r>
      <w:r>
        <w:rPr>
          <w:lang w:val="mn-MN"/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  <w:rtl w:val="off"/>
        </w:rPr>
        <w:t>хүрээ</w:t>
      </w:r>
    </w:p>
    <w:p>
      <w:pPr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◦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БНСУ-д ‘21.12.31. хүртэл вакцин хийлгэсэн бүртгэлгүй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rtl w:val="off"/>
        </w:rPr>
        <w:t xml:space="preserve"> оршин сууж буй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гадаадын иргэн* сайн дураараа тус улсаас гарсан тохиолдолд</w:t>
      </w:r>
    </w:p>
    <w:p>
      <w:pPr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* эрүүгийн гэмт хэрэгтэн, хорио цээрийн дэглэм зөрчсөн этгээд, журамлагдсан болон цагдаагийн алба хаагчид цагаачлалын албанд хүлээлгэн өгсөн гадаадын иргэн хамаарахгүй болно.</w:t>
      </w:r>
    </w:p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□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</w:t>
      </w:r>
      <w:r>
        <w:rPr>
          <w:lang w:val="mn-MN"/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  <w:rtl w:val="off"/>
        </w:rPr>
        <w:t>А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</w:rPr>
        <w:t>гуулга</w:t>
      </w:r>
    </w:p>
    <w:p>
      <w:pPr>
        <w:ind w:left="618" w:hanging="618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◦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 xml:space="preserve"> Урьдчилан сэргийлэх тарилга</w:t>
      </w:r>
    </w:p>
    <w:p>
      <w:pPr>
        <w:ind w:left="142" w:hanging="142"/>
        <w:snapToGrid w:val="0"/>
        <w:tabs>
          <w:tab w:val="left" w:pos="6768"/>
        </w:tabs>
        <w:spacing w:after="0" w:before="10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- 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  <w:spacing w:val="-4"/>
        </w:rPr>
        <w:t>Нэг удаагийн (жишээ нь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spacing w:val="-4"/>
          <w:rtl w:val="off"/>
        </w:rPr>
        <w:t xml:space="preserve"> Янсен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  <w:spacing w:val="-4"/>
        </w:rPr>
        <w:t xml:space="preserve">) вакцин эсвэл хоёр тунтай вакцин хийлгэж (жишээ нь: Pfizer, Moderna, AstraZeneca гэх мэт) дууссан 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spacing w:val="-4"/>
          <w:rtl w:val="off"/>
        </w:rPr>
        <w:t>иргэн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  <w:spacing w:val="-4"/>
        </w:rPr>
        <w:t>*</w:t>
      </w:r>
    </w:p>
    <w:p>
      <w:pPr>
        <w:ind w:left="814" w:hanging="814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* Хэрэгжүүлж эх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rtl w:val="off"/>
        </w:rPr>
        <w:t>лэ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хээс өмнө (‘21.10.12)Вакцины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rtl w:val="off"/>
        </w:rPr>
        <w:t xml:space="preserve"> бүрэн тунд хамрагдсан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бүртгэлгүй гадаад иргэнд ч хамаарна.</w:t>
      </w:r>
    </w:p>
    <w:p>
      <w:pPr>
        <w:ind w:left="734" w:hanging="734"/>
        <w:snapToGrid w:val="0"/>
        <w:tabs>
          <w:tab w:val="left" w:pos="6768"/>
        </w:tabs>
        <w:spacing w:after="0" w:before="10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- 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  <w:spacing w:val="-12"/>
        </w:rPr>
        <w:t xml:space="preserve">Вакцины 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spacing w:val="-12"/>
          <w:rtl w:val="off"/>
        </w:rPr>
        <w:t>бүрэн тунд хамрагдсанаас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  <w:spacing w:val="-12"/>
        </w:rPr>
        <w:t>14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  <w:spacing w:val="-12"/>
        </w:rPr>
        <w:t xml:space="preserve"> хоног өнгөрөөгүй ч сайн дураараа нутаг буцаж буй хүмүүст хөнгөлөлт үзүүлнэ.</w:t>
      </w:r>
    </w:p>
    <w:p>
      <w:pPr>
        <w:ind w:left="814" w:hanging="814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*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Нотлох бичиг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: Вакци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rtl w:val="off"/>
        </w:rPr>
        <w:t>нд хамрагдсан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гэрчилгээ </w:t>
      </w:r>
      <w:r>
        <w:rPr>
          <w:rFonts w:ascii="Times New Roman" w:eastAsia="Times New Roman" w:hAnsi="Times New Roman" w:cs="Arial"/>
          <w:b w:val="0"/>
          <w:bCs w:val="0"/>
          <w:color w:val="000000"/>
          <w:sz w:val="24"/>
          <w:szCs w:val="24"/>
          <w:kern w:val="0"/>
        </w:rPr>
        <w:t>(</w:t>
      </w:r>
      <w:r>
        <w:rPr>
          <w:lang w:eastAsia="ko-KR"/>
          <w:rFonts w:ascii="Times New Roman" w:eastAsia="Times New Roman" w:hAnsi="Times New Roman" w:cs="Arial"/>
          <w:color w:val="000000"/>
          <w:sz w:val="24"/>
          <w:szCs w:val="24"/>
          <w:kern w:val="0"/>
          <w:rtl w:val="off"/>
        </w:rPr>
        <w:t>C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oov цахим гэрчилгээг хэвлэн гаргасан байх эсвэл цаасан гэрчилгээ)</w:t>
      </w:r>
    </w:p>
    <w:p>
      <w:pPr>
        <w:ind w:left="2260" w:hanging="2260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◦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Хөнгөлөлт:</w:t>
      </w:r>
      <w:r>
        <w:rPr>
          <w:rFonts w:ascii="Times New Roman" w:eastAsia="Times New Roman" w:hAnsi="Times New Roman" w:cs="Arial"/>
          <w:b w:val="0"/>
          <w:bCs w:val="0"/>
          <w:color w:val="000000"/>
          <w:sz w:val="24"/>
          <w:szCs w:val="24"/>
          <w:kern w:val="0"/>
        </w:rPr>
        <w:t xml:space="preserve"> </w:t>
      </w:r>
      <w:r>
        <w:rPr>
          <w:rFonts w:ascii="Times New Roman" w:eastAsia="Times New Roman" w:hAnsi="Times New Roman" w:cs="Arial"/>
          <w:b w:val="0"/>
          <w:bCs w:val="0"/>
          <w:color w:val="000000"/>
          <w:sz w:val="24"/>
          <w:szCs w:val="24"/>
          <w:kern w:val="0"/>
        </w:rPr>
        <w:t>Сайн дураар нутаг буцах тохиолдолд торгууль төлөхөөс чөлөөлөх, хилээр нэвтрэх хязгаарлалтыг  түдгэлзүүлэх</w:t>
      </w:r>
    </w:p>
    <w:p>
      <w:pPr>
        <w:ind w:left="618" w:hanging="618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◦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Хэрэгжүүлэх хугацаа: ‘21.10.12.</w:t>
      </w:r>
      <w:r>
        <w:rPr>
          <w:lang w:val="mn-MN"/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  <w:rtl w:val="off"/>
        </w:rPr>
        <w:t xml:space="preserve"> </w:t>
      </w:r>
      <w:r>
        <w:rPr>
          <w:rFonts w:ascii="Times New Roman" w:eastAsia="Times New Roman" w:hAnsi="Times New Roman" w:cs="Arial"/>
          <w:b w:val="0"/>
          <w:bCs w:val="0"/>
          <w:color w:val="000000"/>
          <w:sz w:val="24"/>
          <w:szCs w:val="24"/>
          <w:kern w:val="0"/>
        </w:rPr>
        <w:t>(Мягмар гараг) ~ тусгайлан тогтоох өдөр хүртэл* (түр хэрэгжүүлэх)</w:t>
      </w:r>
    </w:p>
    <w:p>
      <w:pPr>
        <w:ind w:left="688" w:hanging="688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* 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Цаашид COVID-19-ийн нөхцөл байд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rtl w:val="off"/>
        </w:rPr>
        <w:t>лаа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с хамаарч дуусах огноог тусад нь зарл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rtl w:val="off"/>
        </w:rPr>
        <w:t>ана.</w:t>
      </w:r>
    </w:p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</w:rPr>
        <w:t>Анхаарах зүйл</w:t>
      </w:r>
    </w:p>
    <w:p>
      <w:pPr>
        <w:ind w:left="618" w:hanging="618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◦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Одоо</w:t>
      </w:r>
      <w:r>
        <w:rPr>
          <w:lang w:val="mn-MN"/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  <w:rtl w:val="off"/>
        </w:rPr>
        <w:t xml:space="preserve"> хэрэгжиж буй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 xml:space="preserve"> 「Сайн дураараа нутаг буц</w:t>
      </w:r>
      <w:r>
        <w:rPr>
          <w:lang w:val="mn-MN"/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  <w:rtl w:val="off"/>
        </w:rPr>
        <w:t>а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хаа урьдчилан мэдэгдэх систем」-ийн дагуу</w:t>
      </w:r>
    </w:p>
    <w:p>
      <w:pPr>
        <w:ind w:left="710" w:hanging="710"/>
        <w:snapToGrid w:val="0"/>
        <w:tabs>
          <w:tab w:val="left" w:pos="6768"/>
        </w:tabs>
        <w:spacing w:after="0" w:before="10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- </w:t>
      </w:r>
      <w:r>
        <w:rPr>
          <w:rFonts w:ascii="Times New Roman" w:eastAsia="Times New Roman" w:hAnsi="Times New Roman" w:cs="Arial"/>
          <w:b w:val="0"/>
          <w:bCs w:val="0"/>
          <w:color w:val="000000"/>
          <w:sz w:val="24"/>
          <w:szCs w:val="24"/>
          <w:kern w:val="0"/>
          <w:spacing w:val="-6"/>
        </w:rPr>
        <w:t>Цагаачлалын албанд</w:t>
      </w:r>
      <w:r>
        <w:rPr>
          <w:lang w:val="mn-MN"/>
          <w:rFonts w:ascii="Times New Roman" w:eastAsia="Times New Roman" w:hAnsi="Times New Roman" w:cs="Arial"/>
          <w:b w:val="0"/>
          <w:bCs w:val="0"/>
          <w:color w:val="000000"/>
          <w:sz w:val="24"/>
          <w:szCs w:val="24"/>
          <w:kern w:val="0"/>
          <w:spacing w:val="-6"/>
          <w:rtl w:val="off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  <w:spacing w:val="-6"/>
        </w:rPr>
        <w:t xml:space="preserve">сайн дураар нутаг буцах тухай 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spacing w:val="-6"/>
          <w:rtl w:val="off"/>
        </w:rPr>
        <w:t>биечлэн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  <w:spacing w:val="-6"/>
        </w:rPr>
        <w:t xml:space="preserve"> </w:t>
      </w:r>
      <w:r>
        <w:rPr>
          <w:lang w:val="mn-MN"/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  <w:spacing w:val="-6"/>
          <w:rtl w:val="off"/>
        </w:rPr>
        <w:t xml:space="preserve">очиж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  <w:spacing w:val="-6"/>
        </w:rPr>
        <w:t>урьдчилан мэдэгдэх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  <w:spacing w:val="-6"/>
        </w:rPr>
        <w:t xml:space="preserve"> эсвэл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  <w:spacing w:val="-6"/>
        </w:rPr>
        <w:t>онлайнаар урьдчилан мэдэгдэх шаардлагатай.</w:t>
      </w:r>
    </w:p>
    <w:p>
      <w:pPr>
        <w:ind w:left="284" w:hanging="284"/>
        <w:snapToGrid w:val="0"/>
        <w:tabs>
          <w:tab w:val="left" w:pos="6768"/>
        </w:tabs>
        <w:spacing w:after="0" w:before="10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-</w:t>
      </w:r>
      <w:r>
        <w:rPr>
          <w:lang w:val="mn-MN"/>
          <w:rFonts w:ascii="Times New Roman" w:eastAsia="Times New Roman" w:hAnsi="Times New Roman" w:cs="Arial"/>
          <w:color w:val="000000"/>
          <w:sz w:val="24"/>
          <w:szCs w:val="24"/>
          <w:kern w:val="0"/>
          <w:rtl w:val="off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Тухайн өдөр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нисэх онгоцны буудлаар дамжуулан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 xml:space="preserve">торгуулиас чөлөөлөгдөх, </w:t>
      </w:r>
      <w:r>
        <w:rPr>
          <w:lang w:val="mn-MN"/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  <w:rtl w:val="off"/>
        </w:rPr>
        <w:t xml:space="preserve">хил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нэвтрэх хязгаарлалтыг түдгэлзүүлэх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хөнгөлөлтөд хамрагдах боломжтой.</w:t>
      </w:r>
    </w:p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맑은 고딕" w:hint="eastAsia"/>
          <w:b/>
          <w:bCs/>
          <w:color w:val="000000"/>
          <w:sz w:val="24"/>
          <w:szCs w:val="24"/>
          <w:kern w:val="0"/>
        </w:rPr>
        <w:t>※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kern w:val="0"/>
        </w:rPr>
        <w:t>Лавлах болон орчуулга : Гадаадын иргэдийн мэдээллийн төв</w:t>
      </w: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 xml:space="preserve"> (1345)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6"/>
        <w:gridCol w:w="7307"/>
      </w:tblGrid>
      <w:tr>
        <w:trPr>
          <w:jc w:val="right"/>
          <w:trHeight w:val="466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>Ажлын цаг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>Зөвлөгөө</w:t>
            </w:r>
            <w:r>
              <w:rPr>
                <w:lang w:val="mn-MN"/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  <w:rtl w:val="off"/>
              </w:rPr>
              <w:t xml:space="preserve">,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>орчуулгын үйлчилгээ авах боломжтой хэл</w:t>
            </w:r>
          </w:p>
        </w:tc>
      </w:tr>
      <w:tr>
        <w:trPr>
          <w:jc w:val="right"/>
          <w:trHeight w:val="353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24 цаг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Англи, Хятад</w:t>
            </w:r>
          </w:p>
        </w:tc>
      </w:tr>
      <w:tr>
        <w:trPr>
          <w:jc w:val="right"/>
          <w:trHeight w:val="834" w:hRule="atLeast"/>
        </w:trPr>
        <w:tc>
          <w:tcPr>
            <w:tcW w:w="2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09:00~18:00</w:t>
            </w:r>
          </w:p>
        </w:tc>
        <w:tc>
          <w:tcPr>
            <w:tcW w:w="730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Япон, Вьетнам, Тайланд, Индонез, Орос, Монгол, Бангладеш, Пакистан, Непал, Камбож, Мьянма</w:t>
            </w:r>
            <w:r>
              <w:rPr>
                <w:lang w:val="mn-MN"/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  <w:rtl w:val="off"/>
              </w:rPr>
              <w:t>р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, Франц, Герман, Испани, Филиппин, Араб, Шри-Ланка</w:t>
            </w:r>
          </w:p>
        </w:tc>
      </w:tr>
    </w:tbl>
    <w:p>
      <w:pPr>
        <w:jc w:val="right"/>
        <w:spacing w:line="240" w:lineRule="auto"/>
        <w:rPr>
          <w:lang/>
          <w:rFonts w:ascii="Times New Roman" w:eastAsia="Times New Roman" w:hAnsi="Times New Roman" w:cs="Arial"/>
          <w:color w:val="000000"/>
          <w:sz w:val="24"/>
          <w:szCs w:val="24"/>
          <w:kern w:val="0"/>
          <w:rtl w:val="off"/>
        </w:rPr>
      </w:pPr>
    </w:p>
    <w:p>
      <w:pPr>
        <w:jc w:val="right"/>
        <w:spacing w:line="240" w:lineRule="auto"/>
        <w:rPr>
          <w:rFonts w:ascii="Times New Roman" w:eastAsia="Times New Roman" w:hAnsi="Times New Roman" w:cs="Arial"/>
          <w:b/>
          <w:bCs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  <w:t>&lt;Энэ орчуулгыг Данури төв 1577-1366 хийсэн болно&gt;</w:t>
      </w:r>
    </w:p>
    <w:sectPr>
      <w:pgSz w:w="11906" w:h="16838"/>
      <w:pgMar w:top="964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customStyle="1" w:styleId="Standard">
    <w:name w:val="Standard"/>
    <w:basedOn w:val="a"/>
    <w:pPr>
      <w:wordWrap/>
      <w:jc w:val="left"/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2021-10-26T07:12:00Z</dcterms:created>
  <dcterms:modified xsi:type="dcterms:W3CDTF">2021-11-03T00:01:05Z</dcterms:modified>
  <cp:version>1000.0100.01</cp:version>
</cp:coreProperties>
</file>