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588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34"/>
                <w:szCs w:val="34"/>
                <w:kern w:val="0"/>
              </w:rPr>
            </w:pPr>
            <w:r>
              <w:rPr>
                <w:rFonts w:ascii="Times New Roman" w:eastAsia="Times New Roman" w:hAnsi="Times New Roman" w:cs="굴림"/>
                <w:b/>
                <w:bCs/>
                <w:color w:val="000000"/>
                <w:sz w:val="30"/>
                <w:szCs w:val="30"/>
                <w:kern w:val="0"/>
                <w:u w:val="none" w:color="auto"/>
                <w:spacing w:val="-20"/>
              </w:rPr>
              <w:t>Koreyada istiqomat qiluvchi chet elliklar uchun COVID-19 ga qarshi emlash haqida ma'lumot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</w:tr>
    </w:tbl>
    <w:tbl>
      <w:tblPr>
        <w:tblStyle w:val="1"/>
        <w:tblpPr w:leftFromText="142" w:rightFromText="142" w:vertAnchor="text" w:horzAnchor="text" w:tblpY="386"/>
        <w:tblW w:w="10485" w:type="dxa"/>
        <w:tblLook w:val="04A0" w:firstRow="1" w:lastRow="0" w:firstColumn="1" w:lastColumn="0" w:noHBand="0" w:noVBand="1"/>
      </w:tblPr>
      <w:tblGrid>
        <w:gridCol w:w="10485"/>
      </w:tblGrid>
      <w:tr>
        <w:tc>
          <w:tcPr>
            <w:tcW w:w="10485" w:type="dxa"/>
          </w:tcPr>
          <w:p>
            <w:pPr>
              <w:pStyle w:val="a3"/>
              <w:ind w:firstLine="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sz w:val="28"/>
                <w:szCs w:val="28"/>
                <w:spacing w:val="-16"/>
              </w:rPr>
              <w:t>Chet ellik fuqorolari uchun oldindan bron qilish</w:t>
            </w:r>
            <w:r>
              <w:rPr>
                <w:rFonts w:ascii="Arial" w:eastAsia="Arial" w:hAnsi="Arial"/>
                <w:color w:val="FF0000"/>
                <w:sz w:val="28"/>
                <w:szCs w:val="28"/>
                <w:spacing w:val="-16"/>
              </w:rPr>
              <w:t xml:space="preserve"> </w:t>
            </w:r>
            <w:r>
              <w:rPr>
                <w:rFonts w:ascii="Arial" w:eastAsia="Arial" w:hAnsi="Arial"/>
                <w:sz w:val="28"/>
                <w:szCs w:val="28"/>
                <w:spacing w:val="-16"/>
              </w:rPr>
              <w:t>tartibi, Koreya fuqorolari kabi bir xil tartibda amalga oshiriladi.</w:t>
            </w:r>
            <w:r>
              <w:rPr>
                <w:rFonts w:ascii="Arial" w:eastAsia="Arial" w:hAnsi="Arial" w:hint="eastAsia"/>
                <w:sz w:val="28"/>
                <w:szCs w:val="28"/>
                <w:spacing w:val="-16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z w:val="28"/>
                <w:szCs w:val="28"/>
                <w:spacing w:val="-28"/>
              </w:rPr>
              <w:t xml:space="preserve">Quyidagi ma’lumotlar bilan </w:t>
            </w:r>
            <w:r>
              <w:rPr>
                <w:rFonts w:ascii="Arial" w:eastAsia="Arial" w:hAnsi="Arial"/>
                <w:sz w:val="28"/>
                <w:szCs w:val="28"/>
                <w:spacing w:val="-28"/>
              </w:rPr>
              <w:t>tanishib chiqib COVID-19 ga qarshi emlashga buyurtma bering.</w:t>
            </w:r>
          </w:p>
        </w:tc>
      </w:tr>
    </w:tbl>
    <w:p>
      <w:pPr>
        <w:ind w:firstLine="0"/>
        <w:snapToGrid w:val="0"/>
        <w:spacing w:after="0" w:before="0" w:line="240" w:lineRule="auto"/>
        <w:textAlignment w:val="baseline"/>
        <w:rPr>
          <w:rFonts w:ascii="HY헤드라인M" w:eastAsia="HY헤드라인M" w:hAnsi="HY헤드라인M" w:cs="굴림"/>
          <w:b/>
          <w:bCs/>
          <w:color w:val="000000"/>
          <w:sz w:val="2"/>
          <w:szCs w:val="2"/>
          <w:kern w:val="0"/>
        </w:rPr>
      </w:pPr>
    </w:p>
    <w:p>
      <w:pPr>
        <w:ind w:firstLine="0"/>
        <w:snapToGrid w:val="0"/>
        <w:spacing w:after="0" w:before="0" w:line="240" w:lineRule="auto"/>
        <w:textAlignment w:val="baseline"/>
        <w:rPr>
          <w:rFonts w:ascii="HY헤드라인M" w:eastAsia="HY헤드라인M" w:hAnsi="HY헤드라인M" w:cs="굴림"/>
          <w:b/>
          <w:bCs/>
          <w:color w:val="000000"/>
          <w:sz w:val="2"/>
          <w:szCs w:val="2"/>
          <w:kern w:val="0"/>
        </w:rPr>
      </w:pPr>
    </w:p>
    <w:p>
      <w:pPr>
        <w:ind w:firstLine="0"/>
        <w:snapToGrid w:val="0"/>
        <w:spacing w:after="0" w:before="0" w:line="240" w:lineRule="auto"/>
        <w:textAlignment w:val="baseline"/>
        <w:rPr>
          <w:rFonts w:ascii="Times New Roman" w:eastAsia="Times New Roman" w:hAnsi="Times New Roman" w:cs="굴림"/>
          <w:color w:val="000000"/>
          <w:sz w:val="28"/>
          <w:szCs w:val="28"/>
          <w:kern w:val="0"/>
        </w:rPr>
      </w:pPr>
      <w:r>
        <w:rPr>
          <w:rFonts w:ascii="HY헤드라인M" w:eastAsia="HY헤드라인M" w:hAnsi="HY헤드라인M" w:cs="굴림" w:hint="eastAsia"/>
          <w:b/>
          <w:bCs/>
          <w:color w:val="000000"/>
          <w:sz w:val="28"/>
          <w:szCs w:val="28"/>
          <w:kern w:val="0"/>
        </w:rPr>
        <w:t>□</w:t>
      </w:r>
      <w:r>
        <w:rPr>
          <w:rFonts w:ascii="바탕" w:eastAsia="HY헤드라인M" w:hAnsi="굴림" w:cs="굴림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굴림" w:hint="eastAsia"/>
          <w:color w:val="000000"/>
          <w:sz w:val="28"/>
          <w:szCs w:val="28"/>
          <w:kern w:val="0"/>
        </w:rPr>
        <w:t>E</w:t>
      </w:r>
      <w:r>
        <w:rPr>
          <w:rFonts w:ascii="Times New Roman" w:eastAsia="Times New Roman" w:hAnsi="Times New Roman" w:cs="굴림"/>
          <w:color w:val="000000"/>
          <w:sz w:val="28"/>
          <w:szCs w:val="28"/>
          <w:kern w:val="0"/>
        </w:rPr>
        <w:t>mlanuvchilar va bron qilish usuli</w:t>
      </w:r>
    </w:p>
    <w:p>
      <w:pPr>
        <w:ind w:lef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Times New Roman" w:eastAsia="Times New Roman" w:hAnsi="Times New Roman" w:cs="굴림"/>
          <w:color w:val="000000"/>
          <w:sz w:val="18"/>
          <w:szCs w:val="18"/>
          <w:kern w:val="0"/>
        </w:rPr>
      </w:pPr>
      <w:r>
        <w:rPr>
          <w:rFonts w:ascii="Times New Roman" w:eastAsia="Times New Roman" w:hAnsi="Times New Roman" w:cs="바탕" w:hint="eastAsia"/>
          <w:b/>
          <w:bCs/>
          <w:color w:val="000000"/>
          <w:sz w:val="28"/>
          <w:szCs w:val="28"/>
          <w:kern w:val="0"/>
        </w:rPr>
        <w:t>◦</w:t>
      </w:r>
      <w:r>
        <w:rPr>
          <w:rFonts w:ascii="Times New Roman" w:eastAsia="Times New Roman" w:hAnsi="Times New Roman" w:cs="굴림" w:hint="eastAsia"/>
          <w:b/>
          <w:bCs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굴림"/>
          <w:b/>
          <w:bCs/>
          <w:color w:val="000000"/>
          <w:sz w:val="28"/>
          <w:szCs w:val="28"/>
          <w:kern w:val="0"/>
        </w:rPr>
        <w:t>Ro'yxatdan o'tgan chet ellik fuqorolar</w:t>
      </w:r>
    </w:p>
    <w:p>
      <w:pPr>
        <w:ind w:lef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Times New Roman" w:eastAsia="Times New Roman" w:hAnsi="Times New Roman" w:cs="굴림"/>
          <w:color w:val="000000"/>
          <w:sz w:val="18"/>
          <w:szCs w:val="18"/>
          <w:kern w:val="0"/>
        </w:rPr>
      </w:pPr>
      <w:r>
        <w:rPr>
          <w:rFonts w:ascii="Times New Roman" w:eastAsia="Times New Roman" w:hAnsi="Times New Roman" w:cs="굴림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굴림"/>
          <w:color w:val="000000"/>
          <w:sz w:val="28"/>
          <w:szCs w:val="28"/>
          <w:kern w:val="0"/>
        </w:rPr>
        <w:t xml:space="preserve">- </w:t>
      </w:r>
      <w:r>
        <w:rPr>
          <w:rFonts w:ascii="Times New Roman" w:eastAsia="Times New Roman" w:hAnsi="Times New Roman" w:cs="굴림" w:hint="eastAsia"/>
          <w:color w:val="000000"/>
          <w:sz w:val="28"/>
          <w:szCs w:val="28"/>
          <w:kern w:val="0"/>
        </w:rPr>
        <w:tab/>
      </w:r>
      <w:r>
        <w:rPr>
          <w:rFonts w:ascii="Times New Roman" w:eastAsia="Times New Roman" w:hAnsi="Times New Roman" w:cs="굴림"/>
          <w:color w:val="000000"/>
          <w:sz w:val="28"/>
          <w:szCs w:val="28"/>
          <w:kern w:val="0"/>
        </w:rPr>
        <w:t xml:space="preserve">"Har bir nomzod uchun avgust-sentyabr oylari emlash rejasi" ga muvofiq emlash uchun buyurtma </w:t>
      </w:r>
      <w:r>
        <w:rPr>
          <w:rFonts w:ascii="Times New Roman" w:eastAsia="Times New Roman" w:hAnsi="Times New Roman" w:cs="굴림"/>
          <w:color w:val="000000"/>
          <w:sz w:val="28"/>
          <w:szCs w:val="28"/>
          <w:kern w:val="0"/>
        </w:rPr>
        <w:t>berilishi mumkin. Buyurtmalar onlayn yoki telefon orqali amalga oshirilishi mumkin.</w:t>
      </w:r>
    </w:p>
    <w:p>
      <w:pPr>
        <w:ind w:lef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Times New Roman" w:eastAsia="Times New Roman" w:hAnsi="Times New Roman" w:cs="굴림"/>
          <w:color w:val="000000"/>
          <w:sz w:val="18"/>
          <w:szCs w:val="18"/>
          <w:kern w:val="0"/>
        </w:rPr>
      </w:pPr>
      <w:r>
        <w:rPr>
          <w:rFonts w:ascii="Times New Roman" w:eastAsia="Times New Roman" w:hAnsi="Times New Roman" w:cs="굴림" w:hint="eastAsia"/>
          <w:color w:val="000000"/>
          <w:sz w:val="26"/>
          <w:szCs w:val="26"/>
          <w:kern w:val="0"/>
        </w:rPr>
        <w:t xml:space="preserve">  </w:t>
      </w:r>
      <w:r>
        <w:rPr>
          <w:rFonts w:ascii="Times New Roman" w:eastAsia="Times New Roman" w:hAnsi="Times New Roman" w:cs="굴림" w:hint="eastAsia"/>
          <w:color w:val="000000"/>
          <w:sz w:val="26"/>
          <w:szCs w:val="26"/>
          <w:kern w:val="0"/>
        </w:rPr>
        <w:t xml:space="preserve">* </w:t>
      </w:r>
      <w:r>
        <w:rPr>
          <w:rFonts w:ascii="Times New Roman" w:eastAsia="Times New Roman" w:hAnsi="Times New Roman" w:cs="굴림" w:hint="eastAsia"/>
          <w:color w:val="000000"/>
          <w:sz w:val="26"/>
          <w:szCs w:val="26"/>
          <w:kern w:val="0"/>
        </w:rPr>
        <w:tab/>
      </w:r>
      <w:r>
        <w:rPr>
          <w:rFonts w:ascii="Times New Roman" w:eastAsia="Times New Roman" w:hAnsi="Times New Roman" w:cs="굴림"/>
          <w:color w:val="000000"/>
          <w:sz w:val="26"/>
          <w:szCs w:val="26"/>
          <w:kern w:val="0"/>
          <w:spacing w:val="-8"/>
        </w:rPr>
        <w:t>Agar siz onlayn bron qilish huquqiga ega bo'lmasangiz, mahalliy sog'liqni saqlash markaziga tashrif buyurib, ro'yxatdan o'tib buyurtma berishingiz mumkin.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7"/>
      </w:tblGrid>
      <w:tr>
        <w:trPr>
          <w:jc w:val="center"/>
          <w:trHeight w:val="2050" w:hRule="atLeast"/>
        </w:trPr>
        <w:tc>
          <w:tcPr>
            <w:tcW w:w="1005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snapToGrid w:val="0"/>
              <w:jc w:val="center"/>
              <w:tabs>
                <w:tab w:val="left" w:pos="6768"/>
              </w:tabs>
              <w:spacing w:after="0" w:before="0" w:line="240" w:lineRule="auto"/>
              <w:textAlignment w:val="baseline"/>
              <w:rPr>
                <w:rFonts w:ascii="Arial" w:eastAsia="Arial" w:hAnsi="Arial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- </w:t>
            </w:r>
            <w:r>
              <w:rPr>
                <w:rFonts w:ascii="Arial" w:eastAsia="Arial" w:hAnsi="Arial" w:cs="굴림"/>
                <w:b/>
                <w:bCs/>
                <w:color w:val="000000"/>
                <w:sz w:val="26"/>
                <w:szCs w:val="26"/>
                <w:kern w:val="0"/>
              </w:rPr>
              <w:t>Buyurtma berish tartibi</w:t>
            </w:r>
            <w:r>
              <w:rPr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-</w:t>
            </w:r>
          </w:p>
          <w:p>
            <w:pPr>
              <w:ind w:firstLine="0"/>
              <w:snapToGrid w:val="0"/>
              <w:tabs>
                <w:tab w:val="left" w:pos="6768"/>
              </w:tabs>
              <w:spacing w:after="0" w:before="0" w:line="240" w:lineRule="auto"/>
              <w:textAlignment w:val="baseline"/>
              <w:rPr>
                <w:rFonts w:ascii="Arial" w:eastAsia="Arial" w:hAnsi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  <w:spacing w:val="-6"/>
              </w:rPr>
              <w:t>◦</w:t>
            </w:r>
            <w:r>
              <w:rPr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  <w:spacing w:val="-6"/>
              </w:rPr>
              <w:t xml:space="preserve"> (</w:t>
            </w:r>
            <w:r>
              <w:rPr>
                <w:rFonts w:ascii="Arial" w:eastAsia="Arial" w:hAnsi="Arial" w:cs="굴림"/>
                <w:b/>
                <w:bCs/>
                <w:color w:val="000000"/>
                <w:sz w:val="26"/>
                <w:szCs w:val="26"/>
                <w:kern w:val="0"/>
                <w:spacing w:val="-6"/>
              </w:rPr>
              <w:t>O</w:t>
            </w:r>
            <w:r>
              <w:rPr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  <w:spacing w:val="-6"/>
              </w:rPr>
              <w:t xml:space="preserve">nlayn </w:t>
            </w:r>
            <w:r>
              <w:rPr>
                <w:rFonts w:ascii="Arial" w:eastAsia="Arial" w:hAnsi="Arial" w:cs="굴림"/>
                <w:b/>
                <w:bCs/>
                <w:color w:val="000000"/>
                <w:sz w:val="26"/>
                <w:szCs w:val="26"/>
                <w:kern w:val="0"/>
                <w:spacing w:val="-6"/>
              </w:rPr>
              <w:t>–</w:t>
            </w:r>
            <w:r>
              <w:rPr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  <w:spacing w:val="-6"/>
              </w:rPr>
              <w:t xml:space="preserve"> </w:t>
            </w:r>
            <w:r>
              <w:rPr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  <w:spacing w:val="-6"/>
              </w:rPr>
              <w:t>shaxsan</w:t>
            </w:r>
            <w:r>
              <w:rPr>
                <w:rFonts w:ascii="Arial" w:eastAsia="Arial" w:hAnsi="Arial" w:cs="굴림"/>
                <w:b/>
                <w:bCs/>
                <w:color w:val="000000"/>
                <w:sz w:val="26"/>
                <w:szCs w:val="26"/>
                <w:kern w:val="0"/>
                <w:spacing w:val="-6"/>
              </w:rPr>
              <w:t xml:space="preserve"> o’zingiz </w:t>
            </w:r>
            <w:r>
              <w:rPr>
                <w:rFonts w:ascii="Arial" w:eastAsia="Arial" w:hAnsi="Arial" w:cs="굴림"/>
                <w:b/>
                <w:bCs/>
                <w:color w:val="000000"/>
                <w:sz w:val="26"/>
                <w:szCs w:val="26"/>
                <w:kern w:val="0"/>
              </w:rPr>
              <w:t>yoki vakilingiz</w:t>
            </w:r>
            <w:r>
              <w:rPr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  <w:spacing w:val="-6"/>
              </w:rPr>
              <w:t>)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Arial" w:eastAsia="Arial" w:hAnsi="Arial" w:hint="eastAsia"/>
                <w:color w:val="000000"/>
                <w:w w:val="75"/>
                <w:sz w:val="26"/>
                <w:szCs w:val="26"/>
                <w:spacing w:val="-6"/>
              </w:rPr>
              <w:t xml:space="preserve">Corona 19 vaktsinasini oldindan </w:t>
            </w:r>
            <w:r>
              <w:rPr>
                <w:rFonts w:ascii="Arial" w:eastAsia="Arial" w:hAnsi="Arial" w:hint="eastAsia"/>
                <w:color w:val="000000"/>
                <w:w w:val="75"/>
                <w:sz w:val="26"/>
                <w:szCs w:val="26"/>
                <w:spacing w:val="-6"/>
              </w:rPr>
              <w:t>bron</w:t>
            </w:r>
            <w:r>
              <w:rPr>
                <w:rFonts w:ascii="Arial" w:eastAsia="Arial" w:hAnsi="Arial" w:hint="eastAsia"/>
                <w:color w:val="000000"/>
                <w:w w:val="75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Arial" w:eastAsia="Arial" w:hAnsi="Arial" w:hint="eastAsia"/>
                <w:color w:val="000000"/>
                <w:w w:val="75"/>
                <w:sz w:val="26"/>
                <w:szCs w:val="26"/>
                <w:spacing w:val="-6"/>
              </w:rPr>
              <w:t>qilish</w:t>
            </w:r>
            <w:r>
              <w:rPr>
                <w:rFonts w:ascii="Arial" w:eastAsia="Arial" w:hAnsi="Arial" w:hint="eastAsia"/>
                <w:color w:val="000000"/>
                <w:w w:val="75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Arial" w:eastAsia="Arial" w:hAnsi="Arial" w:hint="eastAsia"/>
                <w:color w:val="000000"/>
                <w:w w:val="75"/>
                <w:sz w:val="26"/>
                <w:szCs w:val="26"/>
                <w:spacing w:val="-6"/>
              </w:rPr>
              <w:t>tizimi</w:t>
            </w:r>
            <w:r>
              <w:rPr>
                <w:rFonts w:ascii="Arial" w:eastAsia="Arial" w:hAnsi="Arial" w:hint="eastAsia"/>
                <w:color w:val="000000"/>
                <w:w w:val="75"/>
                <w:sz w:val="26"/>
                <w:szCs w:val="26"/>
                <w:spacing w:val="-6"/>
              </w:rPr>
              <w:t xml:space="preserve"> </w:t>
            </w:r>
            <w:bookmarkStart w:id="1" w:name="_top"/>
            <w:bookmarkEnd w:id="1"/>
            <w:r>
              <w:rPr>
                <w:rFonts w:ascii="Arial" w:eastAsia="Arial" w:hAnsi="Arial"/>
                <w:color w:val="000000"/>
                <w:sz w:val="26"/>
                <w:szCs w:val="20"/>
              </w:rPr>
              <w:t>(http://</w:t>
            </w:r>
            <w:r>
              <w:rPr>
                <w:rFonts w:ascii="Arial" w:eastAsia="Arial" w:hAnsi="Arial"/>
                <w:color w:val="000000"/>
                <w:sz w:val="26"/>
                <w:szCs w:val="20"/>
              </w:rPr>
              <w:fldChar w:fldCharType="begin"/>
            </w:r>
            <w:r>
              <w:rPr>
                <w:rFonts w:ascii="Arial" w:eastAsia="Arial" w:hAnsi="Arial"/>
                <w:color w:val="000000"/>
                <w:sz w:val="26"/>
                <w:szCs w:val="20"/>
              </w:rPr>
              <w:instrText xml:space="preserve"> HYPERLINK "http://ncvr.kdca.go.kr" </w:instrText>
            </w:r>
            <w:r>
              <w:rPr>
                <w:rFonts w:ascii="Arial" w:eastAsia="Arial" w:hAnsi="Arial"/>
                <w:color w:val="000000"/>
                <w:sz w:val="26"/>
                <w:szCs w:val="20"/>
              </w:rPr>
              <w:fldChar w:fldCharType="separate"/>
            </w:r>
            <w:r>
              <w:rPr>
                <w:rFonts w:ascii="Arial" w:eastAsia="Arial" w:hAnsi="Arial"/>
                <w:color w:val="000000"/>
                <w:sz w:val="26"/>
                <w:szCs w:val="20"/>
              </w:rPr>
              <w:t>ncvr2.kdca.go.kr</w:t>
            </w:r>
            <w:r>
              <w:rPr>
                <w:rFonts w:ascii="Arial" w:eastAsia="Arial" w:hAnsi="Arial"/>
                <w:color w:val="000000"/>
                <w:sz w:val="26"/>
                <w:szCs w:val="20"/>
              </w:rPr>
              <w:fldChar w:fldCharType="end"/>
            </w:r>
            <w:r>
              <w:rPr>
                <w:rFonts w:ascii="Arial" w:eastAsia="Arial" w:hAnsi="Arial"/>
                <w:color w:val="000000"/>
                <w:sz w:val="26"/>
                <w:szCs w:val="20"/>
              </w:rPr>
              <w:t xml:space="preserve">) </w:t>
            </w:r>
            <w:r>
              <w:rPr>
                <w:rFonts w:ascii="Arial" w:eastAsia="Arial" w:hAnsi="Arial" w:hint="eastAsia"/>
                <w:color w:val="000000"/>
                <w:w w:val="75"/>
                <w:sz w:val="26"/>
                <w:szCs w:val="26"/>
                <w:spacing w:val="-6"/>
              </w:rPr>
              <w:t xml:space="preserve">ga </w:t>
            </w:r>
            <w:r>
              <w:rPr>
                <w:rFonts w:ascii="Arial" w:eastAsia="Arial" w:hAnsi="Arial"/>
                <w:color w:val="000000"/>
                <w:w w:val="75"/>
                <w:sz w:val="26"/>
                <w:szCs w:val="26"/>
                <w:spacing w:val="-6"/>
              </w:rPr>
              <w:t>kirib</w:t>
            </w:r>
            <w:r>
              <w:rPr>
                <w:rFonts w:ascii="Arial" w:eastAsia="Arial" w:hAnsi="Arial"/>
                <w:color w:val="000000"/>
                <w:w w:val="75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Arial" w:eastAsia="Arial" w:hAnsi="Arial"/>
                <w:color w:val="000000"/>
                <w:w w:val="75"/>
                <w:sz w:val="26"/>
                <w:szCs w:val="26"/>
                <w:spacing w:val="-6"/>
              </w:rPr>
              <w:t>buyurtma</w:t>
            </w:r>
            <w:r>
              <w:rPr>
                <w:rFonts w:ascii="Arial" w:eastAsia="Arial" w:hAnsi="Arial"/>
                <w:color w:val="000000"/>
                <w:w w:val="75"/>
                <w:sz w:val="26"/>
                <w:szCs w:val="26"/>
                <w:spacing w:val="-6"/>
              </w:rPr>
              <w:t xml:space="preserve"> bering.</w:t>
            </w:r>
            <w:r>
              <w:rPr>
                <w:rFonts w:ascii="Arial" w:eastAsia="Arial" w:hAnsi="Arial"/>
                <w:color w:val="000000"/>
                <w:w w:val="75"/>
                <w:sz w:val="26"/>
                <w:szCs w:val="26"/>
                <w:spacing w:val="-6"/>
              </w:rPr>
              <w:t xml:space="preserve"> V</w:t>
            </w:r>
            <w:r>
              <w:rPr>
                <w:rFonts w:ascii="Arial" w:eastAsia="Arial" w:hAnsi="Arial"/>
                <w:color w:val="000000"/>
                <w:w w:val="75"/>
                <w:sz w:val="26"/>
                <w:szCs w:val="26"/>
                <w:spacing w:val="-6"/>
              </w:rPr>
              <w:t xml:space="preserve">akilingiz onlayn buyurtma berish </w:t>
            </w:r>
            <w:r>
              <w:rPr>
                <w:rFonts w:ascii="Arial" w:eastAsia="Arial" w:hAnsi="Arial"/>
                <w:color w:val="000000"/>
                <w:w w:val="75"/>
                <w:sz w:val="26"/>
                <w:szCs w:val="26"/>
                <w:spacing w:val="-6"/>
              </w:rPr>
              <w:t>mumkin)</w:t>
            </w:r>
          </w:p>
          <w:p>
            <w:pPr>
              <w:ind w:firstLine="0"/>
              <w:snapToGrid w:val="0"/>
              <w:tabs>
                <w:tab w:val="left" w:pos="6768"/>
              </w:tabs>
              <w:spacing w:after="0" w:before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</w:rPr>
              <w:t>◦</w:t>
            </w:r>
            <w:r>
              <w:rPr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Arial" w:eastAsia="Arial" w:hAnsi="Arial" w:cs="굴림"/>
                <w:b/>
                <w:bCs/>
                <w:color w:val="000000"/>
                <w:sz w:val="26"/>
                <w:szCs w:val="26"/>
                <w:kern w:val="0"/>
              </w:rPr>
              <w:t>(Telefon – shaxsan o’zingiz yoki vakilingiz )</w:t>
            </w:r>
            <w:r>
              <w:rPr>
                <w:rFonts w:ascii="Arial" w:eastAsia="Arial" w:hAnsi="Arial"/>
                <w:sz w:val="18"/>
                <w:szCs w:val="20"/>
              </w:rPr>
              <w:t xml:space="preserve"> </w:t>
            </w:r>
            <w:r>
              <w:rPr>
                <w:rFonts w:ascii="Arial" w:eastAsia="Arial" w:hAnsi="Arial"/>
                <w:sz w:val="26"/>
                <w:szCs w:val="20"/>
                <w:spacing w:val="-4"/>
              </w:rPr>
              <w:t>Koreya Kasalliklarni nazorat qilish va profilaktika markazlarida (1339) yoki COVID-19 ga qarshi emlash uchun oldindan buyurtma berish tizim</w:t>
            </w:r>
            <w:r>
              <w:rPr>
                <w:rFonts w:ascii="Arial" w:eastAsia="Arial" w:hAnsi="Arial"/>
                <w:color w:val="FF0000"/>
                <w:sz w:val="26"/>
                <w:szCs w:val="20"/>
                <w:spacing w:val="-4"/>
              </w:rPr>
              <w:t xml:space="preserve"> </w:t>
            </w:r>
            <w:r>
              <w:rPr>
                <w:rFonts w:ascii="Arial" w:eastAsia="Arial" w:hAnsi="Arial" w:hint="eastAsia"/>
                <w:color w:val="000000"/>
                <w:w w:val="75"/>
                <w:sz w:val="26"/>
                <w:szCs w:val="26"/>
                <w:spacing w:val="-6"/>
              </w:rPr>
              <w:t xml:space="preserve">(ncvr.kdca.go.kr)ga </w:t>
            </w:r>
            <w:r>
              <w:rPr>
                <w:rFonts w:ascii="Arial" w:eastAsia="Arial" w:hAnsi="Arial"/>
                <w:color w:val="000000"/>
                <w:w w:val="75"/>
                <w:sz w:val="26"/>
                <w:szCs w:val="26"/>
                <w:spacing w:val="-6"/>
              </w:rPr>
              <w:t>kirib</w:t>
            </w:r>
            <w:r>
              <w:rPr>
                <w:rFonts w:ascii="Arial" w:eastAsia="Arial" w:hAnsi="Arial"/>
                <w:color w:val="000000"/>
                <w:sz w:val="26"/>
                <w:szCs w:val="20"/>
                <w:spacing w:val="-4"/>
              </w:rPr>
              <w:t xml:space="preserve"> (Emlash holati (ustiga sichqonchan</w:t>
            </w:r>
            <w:r>
              <w:rPr>
                <w:rFonts w:ascii="Arial" w:eastAsia="Arial" w:hAnsi="Arial"/>
                <w:color w:val="000000"/>
                <w:sz w:val="26"/>
                <w:szCs w:val="20"/>
                <w:spacing w:val="-4"/>
              </w:rPr>
              <w:t>i qoyib) → COVID-19 ga qarshi emlash, “telefon orqali bron qilish murojaat raqamlar” ni bosing). Har bir mahalliy hukumat uchun buyurtmalar bo'yicha maslahat raqamini tekshiring</w:t>
            </w:r>
          </w:p>
        </w:tc>
      </w:tr>
    </w:tbl>
    <w:p>
      <w:pPr>
        <w:ind w:lef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Times New Roman" w:eastAsia="Times New Roman" w:hAnsi="Times New Roman" w:cs="굴림"/>
          <w:b/>
          <w:bCs/>
          <w:color w:val="000000"/>
          <w:sz w:val="28"/>
          <w:szCs w:val="28"/>
          <w:kern w:val="0"/>
        </w:rPr>
      </w:pPr>
      <w:r>
        <w:rPr>
          <w:rFonts w:ascii="Times New Roman" w:eastAsia="Times New Roman" w:hAnsi="Times New Roman" w:cs="바탕" w:hint="eastAsia"/>
          <w:b/>
          <w:bCs/>
          <w:color w:val="000000"/>
          <w:sz w:val="28"/>
          <w:szCs w:val="28"/>
          <w:kern w:val="0"/>
        </w:rPr>
        <w:t>◦</w:t>
      </w:r>
      <w:r>
        <w:rPr>
          <w:rFonts w:ascii="Times New Roman" w:eastAsia="Times New Roman" w:hAnsi="Times New Roman" w:cs="굴림" w:hint="eastAsia"/>
          <w:b/>
          <w:bCs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굴림"/>
          <w:b/>
          <w:bCs/>
          <w:color w:val="000000"/>
          <w:sz w:val="28"/>
          <w:szCs w:val="28"/>
          <w:kern w:val="0"/>
        </w:rPr>
        <w:t>Chet elliklar ro'yxatga olish raqami (</w:t>
      </w:r>
      <w:r>
        <w:rPr>
          <w:rFonts w:ascii="Times New Roman" w:eastAsia="Times New Roman" w:hAnsi="Times New Roman" w:cs="굴림"/>
          <w:b/>
          <w:bCs/>
          <w:sz w:val="28"/>
          <w:szCs w:val="28"/>
          <w:kern w:val="0"/>
        </w:rPr>
        <w:t xml:space="preserve">ID </w:t>
      </w:r>
      <w:r>
        <w:rPr>
          <w:rFonts w:ascii="Times New Roman" w:eastAsia="Times New Roman" w:hAnsi="Times New Roman" w:cs="굴림"/>
          <w:b/>
          <w:bCs/>
          <w:color w:val="000000"/>
          <w:sz w:val="28"/>
          <w:szCs w:val="28"/>
          <w:kern w:val="0"/>
        </w:rPr>
        <w:t>kartasi</w:t>
      </w:r>
      <w:r>
        <w:rPr>
          <w:rFonts w:ascii="Times New Roman" w:eastAsia="Times New Roman" w:hAnsi="Times New Roman" w:cs="굴림"/>
          <w:b/>
          <w:bCs/>
          <w:color w:val="000000"/>
          <w:sz w:val="28"/>
          <w:szCs w:val="28"/>
          <w:kern w:val="0"/>
        </w:rPr>
        <w:t xml:space="preserve">) </w:t>
      </w:r>
      <w:r>
        <w:rPr>
          <w:rFonts w:ascii="Times New Roman" w:eastAsia="Times New Roman" w:hAnsi="Times New Roman" w:cs="굴림"/>
          <w:b/>
          <w:bCs/>
          <w:color w:val="000000"/>
          <w:sz w:val="28"/>
          <w:szCs w:val="28"/>
          <w:kern w:val="0"/>
        </w:rPr>
        <w:t>bo'lmagan</w:t>
      </w:r>
      <w:r>
        <w:rPr>
          <w:rFonts w:ascii="Times New Roman" w:eastAsia="Times New Roman" w:hAnsi="Times New Roman" w:cs="굴림"/>
          <w:b/>
          <w:bCs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굴림"/>
          <w:b/>
          <w:bCs/>
          <w:color w:val="000000"/>
          <w:sz w:val="28"/>
          <w:szCs w:val="28"/>
          <w:kern w:val="0"/>
        </w:rPr>
        <w:t>chet</w:t>
      </w:r>
      <w:r>
        <w:rPr>
          <w:rFonts w:ascii="Times New Roman" w:eastAsia="Times New Roman" w:hAnsi="Times New Roman" w:cs="굴림"/>
          <w:b/>
          <w:bCs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굴림"/>
          <w:b/>
          <w:bCs/>
          <w:color w:val="000000"/>
          <w:sz w:val="28"/>
          <w:szCs w:val="28"/>
          <w:kern w:val="0"/>
        </w:rPr>
        <w:t>ellik</w:t>
      </w:r>
      <w:r>
        <w:rPr>
          <w:rFonts w:ascii="Times New Roman" w:eastAsia="Times New Roman" w:hAnsi="Times New Roman" w:cs="굴림"/>
          <w:b/>
          <w:bCs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굴림"/>
          <w:b/>
          <w:bCs/>
          <w:color w:val="000000"/>
          <w:sz w:val="28"/>
          <w:szCs w:val="28"/>
          <w:kern w:val="0"/>
        </w:rPr>
        <w:t>fuqorolar</w:t>
      </w:r>
      <w:r>
        <w:rPr>
          <w:rFonts w:ascii="Times New Roman" w:eastAsia="Times New Roman" w:hAnsi="Times New Roman" w:cs="굴림"/>
          <w:b/>
          <w:bCs/>
          <w:color w:val="000000"/>
          <w:sz w:val="28"/>
          <w:szCs w:val="28"/>
          <w:kern w:val="0"/>
        </w:rPr>
        <w:t xml:space="preserve"> (</w:t>
      </w:r>
      <w:r>
        <w:rPr>
          <w:rFonts w:ascii="Times New Roman" w:eastAsia="Times New Roman" w:hAnsi="Times New Roman" w:cs="굴림"/>
          <w:b/>
          <w:bCs/>
          <w:color w:val="000000"/>
          <w:sz w:val="28"/>
          <w:szCs w:val="28"/>
          <w:kern w:val="0"/>
        </w:rPr>
        <w:t>shu</w:t>
      </w:r>
      <w:r>
        <w:rPr>
          <w:rFonts w:ascii="Times New Roman" w:eastAsia="Times New Roman" w:hAnsi="Times New Roman" w:cs="굴림"/>
          <w:b/>
          <w:bCs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굴림"/>
          <w:b/>
          <w:bCs/>
          <w:color w:val="000000"/>
          <w:sz w:val="28"/>
          <w:szCs w:val="28"/>
          <w:kern w:val="0"/>
        </w:rPr>
        <w:t>jumladan</w:t>
      </w:r>
      <w:r>
        <w:rPr>
          <w:rFonts w:ascii="Times New Roman" w:eastAsia="Times New Roman" w:hAnsi="Times New Roman" w:cs="굴림"/>
          <w:b/>
          <w:bCs/>
          <w:color w:val="000000"/>
          <w:sz w:val="28"/>
          <w:szCs w:val="28"/>
          <w:kern w:val="0"/>
        </w:rPr>
        <w:t xml:space="preserve"> noqonuniy istiqomat qiluvchi shaxslar)</w:t>
      </w:r>
    </w:p>
    <w:p>
      <w:pPr>
        <w:ind w:left="-44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Times New Roman" w:eastAsia="Times New Roman" w:hAnsi="Times New Roman" w:cs="굴림"/>
          <w:color w:val="000000"/>
          <w:sz w:val="28"/>
          <w:szCs w:val="28"/>
          <w:kern w:val="0"/>
        </w:rPr>
      </w:pPr>
      <w:r>
        <w:rPr>
          <w:rFonts w:ascii="Times New Roman" w:eastAsia="Times New Roman" w:hAnsi="Times New Roman" w:cs="굴림"/>
          <w:color w:val="000000"/>
          <w:sz w:val="28"/>
          <w:szCs w:val="28"/>
          <w:kern w:val="0"/>
        </w:rPr>
        <w:t xml:space="preserve">- </w:t>
      </w:r>
      <w:r>
        <w:rPr>
          <w:rFonts w:ascii="Times New Roman" w:eastAsia="Times New Roman" w:hAnsi="Times New Roman" w:cs="굴림"/>
          <w:color w:val="000000"/>
          <w:sz w:val="28"/>
          <w:szCs w:val="28"/>
          <w:kern w:val="0"/>
        </w:rPr>
        <w:t>Pasportizga vaqtinchalik raqamini olish va oldindan bron qilish uchun sog'liqni saqlash markaziga tashrif buyuring</w:t>
      </w:r>
    </w:p>
    <w:p>
      <w:pPr>
        <w:ind w:firstLine="0"/>
        <w:spacing w:after="0" w:line="240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* </w:t>
      </w:r>
      <w:r>
        <w:rPr>
          <w:rFonts w:ascii="Times New Roman" w:eastAsia="Times New Roman" w:hAnsi="Times New Roman"/>
          <w:color w:val="FF0000"/>
          <w:sz w:val="28"/>
          <w:szCs w:val="28"/>
        </w:rPr>
        <w:t>P</w:t>
      </w:r>
      <w:r>
        <w:rPr>
          <w:rFonts w:ascii="Times New Roman" w:eastAsia="Times New Roman" w:hAnsi="Times New Roman"/>
          <w:color w:val="FF0000"/>
          <w:sz w:val="28"/>
          <w:szCs w:val="28"/>
        </w:rPr>
        <w:t>asport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muddati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o'tgan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chet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elliklar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FF0000"/>
          <w:sz w:val="28"/>
          <w:szCs w:val="28"/>
        </w:rPr>
        <w:t>c</w:t>
      </w:r>
      <w:r>
        <w:rPr>
          <w:rFonts w:ascii="Times New Roman" w:eastAsia="Times New Roman" w:hAnsi="Times New Roman"/>
          <w:color w:val="FF0000"/>
          <w:sz w:val="28"/>
          <w:szCs w:val="28"/>
        </w:rPr>
        <w:t>het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elliklar</w:t>
      </w:r>
      <w:r>
        <w:rPr>
          <w:rFonts w:ascii="Times New Roman" w:eastAsia="Times New Roman" w:hAnsi="Times New Roman"/>
          <w:color w:val="FF0000"/>
          <w:sz w:val="28"/>
          <w:szCs w:val="28"/>
        </w:rPr>
        <w:t>ni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ro'yxatga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olish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raqamni</w:t>
      </w:r>
      <w:r>
        <w:rPr>
          <w:rFonts w:ascii="Times New Roman" w:eastAsia="Times New Roman" w:hAnsi="Times New Roman" w:cs="굴림"/>
          <w:b/>
          <w:bCs/>
          <w:color w:val="FF0000"/>
          <w:sz w:val="28"/>
          <w:szCs w:val="28"/>
          <w:kern w:val="0"/>
        </w:rPr>
        <w:t xml:space="preserve"> (ID </w:t>
      </w:r>
      <w:r>
        <w:rPr>
          <w:rFonts w:ascii="Times New Roman" w:eastAsia="Times New Roman" w:hAnsi="Times New Roman" w:cs="굴림"/>
          <w:b/>
          <w:bCs/>
          <w:color w:val="FF0000"/>
          <w:sz w:val="28"/>
          <w:szCs w:val="28"/>
          <w:kern w:val="0"/>
        </w:rPr>
        <w:t>karta</w:t>
      </w:r>
      <w:r>
        <w:rPr>
          <w:rFonts w:ascii="Times New Roman" w:eastAsia="Times New Roman" w:hAnsi="Times New Roman" w:cs="굴림"/>
          <w:b/>
          <w:bCs/>
          <w:color w:val="FF0000"/>
          <w:sz w:val="28"/>
          <w:szCs w:val="28"/>
          <w:kern w:val="0"/>
        </w:rPr>
        <w:t xml:space="preserve">) </w:t>
      </w:r>
      <w:r>
        <w:rPr>
          <w:rFonts w:ascii="Times New Roman" w:eastAsia="Times New Roman" w:hAnsi="Times New Roman"/>
          <w:color w:val="FF0000"/>
          <w:sz w:val="28"/>
          <w:szCs w:val="28"/>
        </w:rPr>
        <w:t>muddati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o'rtgan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shaxslar</w:t>
      </w:r>
      <w:r>
        <w:rPr>
          <w:rFonts w:ascii="Times New Roman" w:eastAsia="Times New Roman" w:hAnsi="Times New Roman" w:cs="굴림"/>
          <w:b/>
          <w:bCs/>
          <w:color w:val="FF0000"/>
          <w:sz w:val="28"/>
          <w:szCs w:val="28"/>
          <w:kern w:val="0"/>
        </w:rPr>
        <w:t>,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K</w:t>
      </w:r>
      <w:r>
        <w:rPr>
          <w:rFonts w:ascii="Times New Roman" w:eastAsia="Times New Roman" w:hAnsi="Times New Roman"/>
          <w:color w:val="FF0000"/>
          <w:sz w:val="28"/>
          <w:szCs w:val="28"/>
        </w:rPr>
        <w:t>o</w:t>
      </w:r>
      <w:r>
        <w:rPr>
          <w:rFonts w:ascii="Times New Roman" w:eastAsia="Times New Roman" w:hAnsi="Times New Roman"/>
          <w:color w:val="FF0000"/>
          <w:sz w:val="28"/>
          <w:szCs w:val="28"/>
        </w:rPr>
        <w:t>reya</w:t>
      </w:r>
      <w:r>
        <w:rPr>
          <w:rFonts w:ascii="Times New Roman" w:eastAsia="Times New Roman" w:hAnsi="Times New Roman"/>
          <w:color w:val="FF0000"/>
          <w:sz w:val="28"/>
          <w:szCs w:val="28"/>
        </w:rPr>
        <w:t>dagi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elchixona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tomonidan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berilgan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shaxsni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tasdiqlovchi hujjatlarni taqdim etishlari kerak</w:t>
      </w:r>
    </w:p>
    <w:p>
      <w:pPr>
        <w:ind w:firstLine="0"/>
        <w:spacing w:after="0" w:line="240"/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Ish beruvchi tomonidan 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yollangan </w:t>
      </w:r>
      <w:r>
        <w:rPr>
          <w:rFonts w:ascii="Times New Roman" w:eastAsia="Times New Roman" w:hAnsi="Times New Roman"/>
          <w:color w:val="FF0000"/>
          <w:sz w:val="28"/>
          <w:szCs w:val="28"/>
        </w:rPr>
        <w:t>chet ellik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ishchi</w:t>
      </w:r>
      <w:r>
        <w:rPr>
          <w:rFonts w:ascii="Times New Roman" w:eastAsia="Times New Roman" w:hAnsi="Times New Roman"/>
          <w:color w:val="FF0000"/>
          <w:sz w:val="28"/>
          <w:szCs w:val="28"/>
        </w:rPr>
        <w:t>lar</w:t>
      </w:r>
      <w:r>
        <w:rPr>
          <w:rFonts w:ascii="Times New Roman" w:eastAsia="Times New Roman" w:hAnsi="Times New Roman"/>
          <w:color w:val="FF0000"/>
          <w:sz w:val="28"/>
          <w:szCs w:val="28"/>
        </w:rPr>
        <w:t>i</w:t>
      </w:r>
      <w:r>
        <w:rPr>
          <w:rFonts w:ascii="Times New Roman" w:eastAsia="Times New Roman" w:hAnsi="Times New Roman"/>
          <w:color w:val="FF0000"/>
          <w:sz w:val="28"/>
          <w:szCs w:val="28"/>
        </w:rPr>
        <w:t>ning shaxsiy ma'lumotlari</w:t>
      </w:r>
      <w:r>
        <w:rPr>
          <w:rFonts w:ascii="Times New Roman" w:eastAsia="Times New Roman" w:hAnsi="Times New Roman"/>
          <w:color w:val="FF0000"/>
          <w:sz w:val="28"/>
          <w:szCs w:val="28"/>
        </w:rPr>
        <w:t>(</w:t>
      </w:r>
      <w:r>
        <w:rPr>
          <w:rFonts w:ascii="Times New Roman" w:eastAsia="Times New Roman" w:hAnsi="Times New Roman"/>
          <w:color w:val="FF0000"/>
          <w:sz w:val="28"/>
          <w:szCs w:val="28"/>
        </w:rPr>
        <w:t>Ismi, tug'ilgan sanasi, jinsi, millati, yashash joyi/ish manzili va boshqalar)</w:t>
      </w:r>
      <w:r>
        <w:rPr>
          <w:rFonts w:ascii="Times New Roman" w:eastAsia="Times New Roman" w:hAnsi="Times New Roman"/>
          <w:color w:val="FF0000"/>
          <w:sz w:val="28"/>
          <w:szCs w:val="28"/>
        </w:rPr>
        <w:t>x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aqida ma'lumot berilsa bron qilish uchun 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vaqtinchalik raqam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 beriladi</w:t>
      </w:r>
    </w:p>
    <w:p>
      <w:pPr>
        <w:ind w:firstLine="0"/>
        <w:spacing w:after="0" w:line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- 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Vaqtinchali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k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 raqam berilganidan 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so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’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ng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 siz onlayn yoki 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telefon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orqali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bron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qilishingi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z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mumkun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 (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vakilingiz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buyurtma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 berishi mumkun)</w:t>
      </w:r>
    </w:p>
    <w:p>
      <w:pPr>
        <w:ind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Times New Roman" w:eastAsia="Times New Roman" w:hAnsi="Times New Roman" w:cs="굴림"/>
          <w:color w:val="000000"/>
          <w:sz w:val="18"/>
          <w:szCs w:val="18"/>
          <w:kern w:val="0"/>
        </w:rPr>
      </w:pPr>
      <w:r>
        <w:rPr>
          <w:rFonts w:ascii="Times New Roman" w:eastAsia="Times New Roman" w:hAnsi="Times New Roman" w:cs="굴림" w:hint="eastAsia"/>
          <w:color w:val="FF0000"/>
          <w:sz w:val="28"/>
          <w:szCs w:val="28"/>
          <w:kern w:val="0"/>
        </w:rPr>
        <w:t xml:space="preserve">※ 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Koreyaga 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sayohat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maqsadida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tashrif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buyurgan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lar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, 90 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kun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>yoki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 undan kamroq, qisqa muddatli tashrif bilan kelgan fuqarolar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spacing w:val="-4"/>
        </w:rPr>
        <w:t>COVID-19 ga qarshi</w:t>
      </w:r>
      <w:r>
        <w:rPr>
          <w:rFonts w:ascii="Times New Roman" w:eastAsia="Times New Roman" w:hAnsi="Times New Roman" w:cs="굴림"/>
          <w:color w:val="FF0000"/>
          <w:sz w:val="28"/>
          <w:szCs w:val="28"/>
          <w:kern w:val="0"/>
        </w:rPr>
        <w:t xml:space="preserve"> emlashdan mustasno</w:t>
      </w:r>
    </w:p>
    <w:p>
      <w:pPr>
        <w:ind w:firstLine="0"/>
        <w:snapToGrid w:val="0"/>
        <w:spacing w:after="0" w:before="0" w:line="240" w:lineRule="auto"/>
        <w:textAlignment w:val="baseline"/>
        <w:rPr>
          <w:rFonts w:ascii="Times New Roman" w:eastAsia="Times New Roman" w:hAnsi="Times New Roman" w:cs="굴림"/>
          <w:color w:val="000000"/>
          <w:sz w:val="18"/>
          <w:szCs w:val="18"/>
          <w:kern w:val="0"/>
        </w:rPr>
      </w:pPr>
      <w:r>
        <w:rPr>
          <w:rFonts w:ascii="Times New Roman" w:eastAsia="Times New Roman" w:hAnsi="Times New Roman" w:cs="굴림" w:hint="eastAsia"/>
          <w:b/>
          <w:bCs/>
          <w:color w:val="000000"/>
          <w:sz w:val="28"/>
          <w:szCs w:val="28"/>
          <w:kern w:val="0"/>
        </w:rPr>
        <w:t>□</w:t>
      </w:r>
      <w:r>
        <w:rPr>
          <w:rFonts w:ascii="Times New Roman" w:eastAsia="Times New Roman" w:hAnsi="Times New Roman" w:cs="굴림"/>
          <w:color w:val="000000"/>
          <w:sz w:val="28"/>
          <w:szCs w:val="28"/>
          <w:kern w:val="0"/>
        </w:rPr>
        <w:t xml:space="preserve"> Ehtiyot choralari</w:t>
      </w:r>
    </w:p>
    <w:p>
      <w:pPr>
        <w:ind w:lef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Times New Roman" w:eastAsia="Times New Roman" w:hAnsi="Times New Roman" w:cs="굴림"/>
          <w:color w:val="000000"/>
          <w:sz w:val="18"/>
          <w:szCs w:val="18"/>
          <w:kern w:val="0"/>
        </w:rPr>
      </w:pPr>
      <w:r>
        <w:rPr>
          <w:rFonts w:ascii="Times New Roman" w:eastAsia="Times New Roman" w:hAnsi="Times New Roman" w:cs="바탕" w:hint="eastAsia"/>
          <w:b/>
          <w:bCs/>
          <w:color w:val="000000"/>
          <w:sz w:val="28"/>
          <w:szCs w:val="28"/>
          <w:kern w:val="0"/>
        </w:rPr>
        <w:t xml:space="preserve">  </w:t>
      </w:r>
      <w:r>
        <w:rPr>
          <w:rFonts w:ascii="Times New Roman" w:eastAsia="Times New Roman" w:hAnsi="Times New Roman" w:cs="바탕" w:hint="eastAsia"/>
          <w:b/>
          <w:bCs/>
          <w:color w:val="000000"/>
          <w:sz w:val="28"/>
          <w:szCs w:val="28"/>
          <w:kern w:val="0"/>
        </w:rPr>
        <w:t>◦</w:t>
      </w:r>
      <w:r>
        <w:rPr>
          <w:rFonts w:ascii="Times New Roman" w:eastAsia="Times New Roman" w:hAnsi="Times New Roman" w:cs="굴림" w:hint="eastAsia"/>
          <w:b/>
          <w:bCs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/>
          <w:b/>
          <w:sz w:val="28"/>
          <w:szCs w:val="20"/>
          <w:u w:val="single" w:color="auto"/>
          <w:spacing w:val="-1"/>
        </w:rPr>
        <w:t xml:space="preserve">Shaxsiy ma'lumotlarni faqat emlash uchun ishlatiladi. Noqonuniy istiqomat qiluvchilar to'g'risida ma’lumotlarni immigratsiya </w:t>
      </w:r>
      <w:r>
        <w:rPr>
          <w:rFonts w:ascii="Times New Roman" w:eastAsia="Times New Roman" w:hAnsi="Times New Roman"/>
          <w:b/>
          <w:sz w:val="28"/>
          <w:szCs w:val="20"/>
          <w:u w:val="single" w:color="auto"/>
          <w:spacing w:val="-1"/>
        </w:rPr>
        <w:t>idorasiga xabar berilmaydi.</w:t>
      </w:r>
    </w:p>
    <w:p>
      <w:pPr>
        <w:ind w:firstLine="0"/>
        <w:spacing w:after="0" w:line="240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바탕" w:hint="eastAsia"/>
          <w:b/>
          <w:bCs/>
          <w:color w:val="000000"/>
          <w:sz w:val="28"/>
          <w:szCs w:val="28"/>
          <w:kern w:val="0"/>
        </w:rPr>
        <w:t xml:space="preserve">  </w:t>
      </w:r>
      <w:r>
        <w:rPr>
          <w:rFonts w:ascii="Times New Roman" w:eastAsia="Times New Roman" w:hAnsi="Times New Roman" w:cs="바탕" w:hint="eastAsia"/>
          <w:b/>
          <w:bCs/>
          <w:color w:val="FF0000"/>
          <w:sz w:val="28"/>
          <w:szCs w:val="28"/>
          <w:kern w:val="0"/>
        </w:rPr>
        <w:t>◦</w:t>
      </w:r>
      <w:r>
        <w:rPr>
          <w:rFonts w:ascii="Times New Roman" w:eastAsia="Times New Roman" w:hAnsi="Times New Roman" w:cs="굴림" w:hint="eastAsia"/>
          <w:b/>
          <w:bCs/>
          <w:color w:val="FF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Tibbiy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sug'urtasi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bo'lmagan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shaxslar</w:t>
      </w:r>
      <w:r>
        <w:rPr>
          <w:rFonts w:ascii="Times New Roman" w:eastAsia="Times New Roman" w:hAnsi="Times New Roman"/>
          <w:color w:val="FF0000"/>
          <w:sz w:val="28"/>
          <w:szCs w:val="28"/>
        </w:rPr>
        <w:t>,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faqat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sog'liqni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saqlash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markazlarida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yoki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emlash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markazlarida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emla</w:t>
      </w:r>
      <w:r>
        <w:rPr>
          <w:rFonts w:ascii="Times New Roman" w:eastAsia="Times New Roman" w:hAnsi="Times New Roman"/>
          <w:color w:val="FF0000"/>
          <w:sz w:val="28"/>
          <w:szCs w:val="28"/>
        </w:rPr>
        <w:t>nish</w:t>
      </w:r>
      <w:r>
        <w:rPr>
          <w:rFonts w:ascii="Times New Roman" w:eastAsia="Times New Roman" w:hAnsi="Times New Roman"/>
          <w:color w:val="FF0000"/>
          <w:sz w:val="28"/>
          <w:szCs w:val="28"/>
        </w:rPr>
        <w:t>lari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</w:rPr>
        <w:t>mumkin</w:t>
      </w:r>
    </w:p>
    <w:p>
      <w:pPr>
        <w:ind w:firstLine="0"/>
        <w:spacing w:after="0" w:line="240"/>
      </w:pPr>
      <w:r>
        <w:rPr>
          <w:rFonts w:ascii="Times New Roman" w:eastAsia="Times New Roman" w:hAnsi="Times New Roman"/>
          <w:color w:val="FF0000"/>
          <w:sz w:val="28"/>
          <w:szCs w:val="30"/>
        </w:rPr>
        <w:t>* Kasalxona va poliklinikalar kabi tibbiy muassasalarda emlash mumkin emas</w:t>
      </w:r>
    </w:p>
    <w:p>
      <w:pPr>
        <w:ind w:firstLine="0"/>
        <w:jc w:val="right"/>
        <w:spacing w:after="0" w:line="240" w:lineRule="auto"/>
        <w:rPr>
          <w:rFonts w:ascii="Times New Roman" w:eastAsia="Times New Roman" w:hAnsi="Times New Roman"/>
          <w:sz w:val="22"/>
          <w:szCs w:val="26"/>
        </w:rPr>
      </w:pPr>
      <w:r>
        <w:rPr>
          <w:rFonts w:ascii="Times New Roman" w:eastAsia="Times New Roman" w:hAnsi="Times New Roman" w:hint="eastAsia"/>
          <w:sz w:val="22"/>
          <w:szCs w:val="26"/>
        </w:rPr>
        <w:t>&lt;</w:t>
      </w:r>
      <w:r>
        <w:rPr>
          <w:rFonts w:ascii="Times New Roman" w:eastAsia="Times New Roman" w:hAnsi="Times New Roman"/>
          <w:sz w:val="18"/>
          <w:szCs w:val="20"/>
        </w:rPr>
        <w:t xml:space="preserve"> </w:t>
      </w:r>
      <w:r>
        <w:rPr>
          <w:rFonts w:ascii="Times New Roman" w:eastAsia="Times New Roman" w:hAnsi="Times New Roman"/>
          <w:sz w:val="22"/>
          <w:szCs w:val="26"/>
        </w:rPr>
        <w:t xml:space="preserve">Ushbu tarjima Danuri </w:t>
      </w:r>
      <w:r>
        <w:rPr>
          <w:rFonts w:ascii="Times New Roman" w:eastAsia="Times New Roman" w:hAnsi="Times New Roman"/>
          <w:sz w:val="22"/>
          <w:szCs w:val="26"/>
        </w:rPr>
        <w:t>Call 1577-1366 markazi tomonidan amalga oshirilgan</w:t>
      </w:r>
      <w:r>
        <w:rPr>
          <w:rFonts w:ascii="Times New Roman" w:eastAsia="Times New Roman" w:hAnsi="Times New Roman" w:hint="eastAsia"/>
          <w:sz w:val="22"/>
          <w:szCs w:val="26"/>
        </w:rPr>
        <w:t xml:space="preserve"> &gt;</w:t>
      </w:r>
    </w:p>
    <w:sectPr>
      <w:pgSz w:w="11906" w:h="16838"/>
      <w:pgMar w:top="1134" w:right="720" w:bottom="1134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3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character" w:styleId="a4">
    <w:name w:val="Hyperlink"/>
    <w:uiPriority w:val="99"/>
    <w:basedOn w:val="a0"/>
    <w:semiHidden/>
    <w:unhideWhenUsed/>
    <w:rPr>
      <w:color w:val="0000FF"/>
      <w:u w:val="single" w:color="auto"/>
    </w:rPr>
  </w:style>
  <w:style w:type="table" w:customStyle="1" w:styleId="1">
    <w:name w:val="표 구분선1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5"/>
  </w:style>
  <w:style w:type="paragraph" w:styleId="a6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6"/>
  </w:style>
  <w:style w:type="paragraph" w:customStyle="1" w:styleId="NqnNQd">
    <w:name w:val="NqnNQd"/>
  </w:style>
  <w:style w:type="paragraph" w:customStyle="1" w:styleId="swFHJd">
    <w:name w:val="swFHJd"/>
  </w:style>
  <w:style w:type="paragraph" w:customStyle="1" w:styleId="GLaync">
    <w:name w:val="GLaync"/>
  </w:style>
  <w:style w:type="paragraph" w:customStyle="1" w:styleId="fszZBb">
    <w:name w:val="fszZBb"/>
  </w:style>
  <w:style w:type="paragraph" w:customStyle="1" w:styleId="Cg7hO">
    <w:name w:val="Cg7hO"/>
  </w:style>
  <w:style w:type="paragraph" w:customStyle="1" w:styleId="nwfIYe">
    <w:name w:val="nwfIY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2021-09-01T03:01:00Z</dcterms:created>
  <dcterms:modified xsi:type="dcterms:W3CDTF">2021-09-06T06:28:12Z</dcterms:modified>
  <cp:version>1000.0100.01</cp:version>
</cp:coreProperties>
</file>